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7" w:rsidRPr="00DD0645" w:rsidRDefault="00007577" w:rsidP="00007577">
      <w:pPr>
        <w:tabs>
          <w:tab w:val="left" w:pos="993"/>
        </w:tabs>
        <w:spacing w:line="276" w:lineRule="auto"/>
        <w:ind w:firstLine="709"/>
        <w:jc w:val="both"/>
      </w:pPr>
      <w:r w:rsidRPr="00DD0645">
        <w:t>Расчет размера вознаграждения Фонда по договорам поручительства, заключаемым в обеспечение кредитного договора (договора займа, лизинга)</w:t>
      </w:r>
      <w:r>
        <w:t>,</w:t>
      </w:r>
      <w:r w:rsidRPr="00DD0645">
        <w:t xml:space="preserve"> рассчитывается по следующей формуле:</w:t>
      </w:r>
    </w:p>
    <w:p w:rsidR="00007577" w:rsidRPr="00DD0645" w:rsidRDefault="00007577" w:rsidP="00007577">
      <w:pPr>
        <w:spacing w:line="276" w:lineRule="auto"/>
        <w:jc w:val="center"/>
        <w:rPr>
          <w:b/>
        </w:rPr>
      </w:pPr>
      <w:proofErr w:type="spellStart"/>
      <w:r w:rsidRPr="00DD0645">
        <w:rPr>
          <w:b/>
        </w:rPr>
        <w:t>Сг</w:t>
      </w:r>
      <w:proofErr w:type="spellEnd"/>
      <w:r w:rsidRPr="00DD0645">
        <w:rPr>
          <w:b/>
        </w:rPr>
        <w:t>=</w:t>
      </w:r>
      <w:proofErr w:type="spellStart"/>
      <w:r w:rsidRPr="00DD0645">
        <w:rPr>
          <w:b/>
        </w:rPr>
        <w:t>Рг</w:t>
      </w:r>
      <w:proofErr w:type="spellEnd"/>
      <w:proofErr w:type="gramStart"/>
      <w:r w:rsidRPr="00DD0645">
        <w:rPr>
          <w:b/>
        </w:rPr>
        <w:t>*К</w:t>
      </w:r>
      <w:proofErr w:type="gramEnd"/>
      <w:r w:rsidRPr="00DD0645">
        <w:rPr>
          <w:b/>
        </w:rPr>
        <w:t>*</w:t>
      </w:r>
      <w:proofErr w:type="spellStart"/>
      <w:r w:rsidRPr="00DD0645">
        <w:rPr>
          <w:b/>
          <w:lang w:val="en-US"/>
        </w:rPr>
        <w:t>Ti</w:t>
      </w:r>
      <w:proofErr w:type="spellEnd"/>
      <w:r w:rsidRPr="00DD0645">
        <w:rPr>
          <w:b/>
        </w:rPr>
        <w:t xml:space="preserve"> / </w:t>
      </w:r>
      <w:r w:rsidRPr="00DD0645">
        <w:rPr>
          <w:b/>
          <w:lang w:val="en-US"/>
        </w:rPr>
        <w:t>T</w:t>
      </w:r>
    </w:p>
    <w:p w:rsidR="00007577" w:rsidRPr="00DD0645" w:rsidRDefault="00007577" w:rsidP="00007577">
      <w:pPr>
        <w:spacing w:line="276" w:lineRule="auto"/>
        <w:ind w:firstLine="720"/>
        <w:jc w:val="both"/>
      </w:pPr>
      <w:r w:rsidRPr="00DD0645">
        <w:t>где:</w:t>
      </w:r>
    </w:p>
    <w:p w:rsidR="00007577" w:rsidRPr="00DD0645" w:rsidRDefault="00007577" w:rsidP="00007577">
      <w:pPr>
        <w:spacing w:line="276" w:lineRule="auto"/>
        <w:ind w:firstLine="720"/>
        <w:jc w:val="both"/>
      </w:pPr>
      <w:proofErr w:type="spellStart"/>
      <w:r w:rsidRPr="00DD0645">
        <w:rPr>
          <w:b/>
        </w:rPr>
        <w:t>Сг</w:t>
      </w:r>
      <w:proofErr w:type="spellEnd"/>
      <w:r w:rsidRPr="00DD0645">
        <w:rPr>
          <w:b/>
        </w:rPr>
        <w:t xml:space="preserve"> - </w:t>
      </w:r>
      <w:r w:rsidRPr="00DD0645">
        <w:t>размер вознаграждения (руб.);</w:t>
      </w:r>
    </w:p>
    <w:p w:rsidR="00007577" w:rsidRPr="00DD0645" w:rsidRDefault="00007577" w:rsidP="00007577">
      <w:pPr>
        <w:spacing w:line="276" w:lineRule="auto"/>
        <w:ind w:firstLine="720"/>
        <w:jc w:val="both"/>
      </w:pPr>
      <w:proofErr w:type="spellStart"/>
      <w:r w:rsidRPr="00DD0645">
        <w:rPr>
          <w:b/>
        </w:rPr>
        <w:t>Рг</w:t>
      </w:r>
      <w:proofErr w:type="spellEnd"/>
      <w:r w:rsidRPr="00DD0645">
        <w:t xml:space="preserve"> - сумма поручительства, запрашиваемого СМСП (руб.);</w:t>
      </w:r>
    </w:p>
    <w:p w:rsidR="00007577" w:rsidRPr="00DD0645" w:rsidRDefault="00007577" w:rsidP="00007577">
      <w:pPr>
        <w:spacing w:line="276" w:lineRule="auto"/>
        <w:ind w:firstLine="720"/>
        <w:jc w:val="both"/>
      </w:pPr>
      <w:proofErr w:type="gramStart"/>
      <w:r w:rsidRPr="00DD0645">
        <w:rPr>
          <w:b/>
        </w:rPr>
        <w:t>К</w:t>
      </w:r>
      <w:proofErr w:type="gramEnd"/>
      <w:r w:rsidRPr="00DD0645">
        <w:t xml:space="preserve"> - отраслевой коэффициент;</w:t>
      </w:r>
    </w:p>
    <w:p w:rsidR="00007577" w:rsidRPr="00DD0645" w:rsidRDefault="00007577" w:rsidP="00007577">
      <w:pPr>
        <w:spacing w:line="276" w:lineRule="auto"/>
        <w:ind w:firstLine="720"/>
        <w:jc w:val="both"/>
      </w:pPr>
      <w:proofErr w:type="spellStart"/>
      <w:r w:rsidRPr="00DD0645">
        <w:rPr>
          <w:b/>
          <w:lang w:val="en-US"/>
        </w:rPr>
        <w:t>Ti</w:t>
      </w:r>
      <w:proofErr w:type="spellEnd"/>
      <w:r w:rsidRPr="00DD0645">
        <w:rPr>
          <w:b/>
        </w:rPr>
        <w:t xml:space="preserve"> -</w:t>
      </w:r>
      <w:r w:rsidRPr="00DD0645">
        <w:t xml:space="preserve"> срок поручительства (в днях);</w:t>
      </w:r>
    </w:p>
    <w:p w:rsidR="00007577" w:rsidRPr="00DD0645" w:rsidRDefault="00007577" w:rsidP="00007577">
      <w:pPr>
        <w:spacing w:line="276" w:lineRule="auto"/>
        <w:ind w:firstLine="720"/>
        <w:jc w:val="both"/>
      </w:pPr>
      <w:r w:rsidRPr="00DD0645">
        <w:rPr>
          <w:b/>
          <w:lang w:val="en-US"/>
        </w:rPr>
        <w:t>T</w:t>
      </w:r>
      <w:r w:rsidRPr="00DD0645">
        <w:rPr>
          <w:b/>
        </w:rPr>
        <w:t xml:space="preserve"> -</w:t>
      </w:r>
      <w:r w:rsidRPr="00DD0645">
        <w:t xml:space="preserve"> </w:t>
      </w:r>
      <w:proofErr w:type="gramStart"/>
      <w:r w:rsidRPr="00DD0645">
        <w:t>срок</w:t>
      </w:r>
      <w:proofErr w:type="gramEnd"/>
      <w:r w:rsidRPr="00DD0645">
        <w:t xml:space="preserve"> поручительства (365 или 366 дней);</w:t>
      </w:r>
    </w:p>
    <w:p w:rsidR="00007577" w:rsidRPr="00DD0645" w:rsidRDefault="00007577" w:rsidP="00007577">
      <w:pPr>
        <w:suppressAutoHyphens/>
        <w:spacing w:line="276" w:lineRule="auto"/>
        <w:ind w:firstLine="540"/>
        <w:jc w:val="both"/>
        <w:rPr>
          <w:lang w:eastAsia="ar-SA"/>
        </w:rPr>
      </w:pPr>
      <w:r w:rsidRPr="00DD0645">
        <w:rPr>
          <w:lang w:eastAsia="ar-SA"/>
        </w:rPr>
        <w:t xml:space="preserve"> Размеры отраслевых коэффициентов, применяемых для расчета вознаграждения в зависимости от отрасли деятельности заемщика: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007577" w:rsidRPr="00DD0645" w:rsidTr="00D937EF">
        <w:trPr>
          <w:trHeight w:val="25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DD0645">
              <w:rPr>
                <w:b/>
                <w:lang w:eastAsia="ar-SA"/>
              </w:rPr>
              <w:t>Отрасль деятельности субъекта СМСП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jc w:val="center"/>
              <w:rPr>
                <w:vertAlign w:val="subscript"/>
                <w:lang w:eastAsia="ar-SA"/>
              </w:rPr>
            </w:pPr>
            <w:r w:rsidRPr="00DD0645">
              <w:rPr>
                <w:lang w:eastAsia="ar-SA"/>
              </w:rPr>
              <w:t>К</w:t>
            </w:r>
            <w:r w:rsidRPr="00DD0645">
              <w:rPr>
                <w:vertAlign w:val="subscript"/>
                <w:lang w:eastAsia="ar-SA"/>
              </w:rPr>
              <w:t>, % годовых</w:t>
            </w:r>
          </w:p>
        </w:tc>
      </w:tr>
      <w:tr w:rsidR="00007577" w:rsidRPr="00DD0645" w:rsidTr="00D937EF">
        <w:trPr>
          <w:trHeight w:val="25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DD0645">
              <w:rPr>
                <w:lang w:eastAsia="ar-SA"/>
              </w:rPr>
              <w:t>Инновационная деятельность*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DD0645">
              <w:rPr>
                <w:lang w:eastAsia="ar-SA"/>
              </w:rPr>
              <w:t>0,5</w:t>
            </w:r>
          </w:p>
        </w:tc>
      </w:tr>
      <w:tr w:rsidR="00007577" w:rsidRPr="00DD0645" w:rsidTr="00D937EF">
        <w:trPr>
          <w:trHeight w:val="255"/>
        </w:trPr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DD0645">
              <w:rPr>
                <w:lang w:eastAsia="ar-SA"/>
              </w:rPr>
              <w:t>Сельское хозяйство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DD0645">
              <w:rPr>
                <w:lang w:eastAsia="ar-SA"/>
              </w:rPr>
              <w:t>0,</w:t>
            </w:r>
            <w:r>
              <w:rPr>
                <w:lang w:eastAsia="ar-SA"/>
              </w:rPr>
              <w:t>75</w:t>
            </w:r>
          </w:p>
        </w:tc>
      </w:tr>
      <w:tr w:rsidR="00007577" w:rsidRPr="00DD0645" w:rsidTr="00D937EF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DD0645">
              <w:rPr>
                <w:lang w:eastAsia="ar-SA"/>
              </w:rPr>
              <w:t>Производство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0,75</w:t>
            </w:r>
          </w:p>
        </w:tc>
      </w:tr>
      <w:tr w:rsidR="00007577" w:rsidRPr="00DD0645" w:rsidTr="00D937EF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DD0645">
              <w:rPr>
                <w:lang w:eastAsia="ar-SA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DD0645" w:rsidDel="00B16C66" w:rsidRDefault="00007577" w:rsidP="00D937E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</w:tr>
      <w:tr w:rsidR="00007577" w:rsidRPr="00DD0645" w:rsidTr="00D937EF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DD0645">
              <w:rPr>
                <w:lang w:eastAsia="ar-SA"/>
              </w:rPr>
              <w:t>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DD0645">
              <w:rPr>
                <w:lang w:eastAsia="ar-SA"/>
              </w:rPr>
              <w:t>1,</w:t>
            </w:r>
            <w:r>
              <w:rPr>
                <w:lang w:eastAsia="ar-SA"/>
              </w:rPr>
              <w:t>25</w:t>
            </w:r>
          </w:p>
        </w:tc>
      </w:tr>
      <w:tr w:rsidR="00007577" w:rsidRPr="00DD0645" w:rsidTr="00D937EF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DD0645">
              <w:rPr>
                <w:lang w:eastAsia="ar-SA"/>
              </w:rPr>
              <w:t>Торговля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DD0645" w:rsidRDefault="00007577" w:rsidP="00D937E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DD0645">
              <w:rPr>
                <w:lang w:eastAsia="ar-SA"/>
              </w:rPr>
              <w:t>1</w:t>
            </w:r>
            <w:r>
              <w:rPr>
                <w:lang w:eastAsia="ar-SA"/>
              </w:rPr>
              <w:t>,5</w:t>
            </w:r>
          </w:p>
        </w:tc>
      </w:tr>
    </w:tbl>
    <w:p w:rsidR="00007577" w:rsidRPr="00DD0645" w:rsidRDefault="00007577" w:rsidP="00007577">
      <w:pPr>
        <w:spacing w:line="276" w:lineRule="auto"/>
        <w:jc w:val="both"/>
        <w:rPr>
          <w:sz w:val="18"/>
          <w:szCs w:val="18"/>
        </w:rPr>
      </w:pPr>
      <w:proofErr w:type="gramStart"/>
      <w:r w:rsidRPr="00DD0645">
        <w:rPr>
          <w:sz w:val="18"/>
          <w:szCs w:val="18"/>
        </w:rPr>
        <w:t xml:space="preserve">*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включая хозяйственные общества, учреждаемые в целях применения ФЗ от 02.08.2009 </w:t>
      </w:r>
      <w:r>
        <w:rPr>
          <w:sz w:val="18"/>
          <w:szCs w:val="18"/>
        </w:rPr>
        <w:t>года</w:t>
      </w:r>
      <w:r w:rsidRPr="00DD0645">
        <w:rPr>
          <w:sz w:val="18"/>
          <w:szCs w:val="18"/>
        </w:rPr>
        <w:t xml:space="preserve"> № 217-ФЗ </w:t>
      </w:r>
      <w:r>
        <w:rPr>
          <w:sz w:val="18"/>
          <w:szCs w:val="18"/>
        </w:rPr>
        <w:t>«</w:t>
      </w:r>
      <w:r w:rsidRPr="00DD0645">
        <w:rPr>
          <w:sz w:val="18"/>
          <w:szCs w:val="18"/>
        </w:rPr>
        <w:t>О внесении изменений в отдельные законодательные акты Российской Федерации по вопросам создания бюджетными</w:t>
      </w:r>
      <w:proofErr w:type="gramEnd"/>
      <w:r w:rsidRPr="00DD0645">
        <w:rPr>
          <w:sz w:val="18"/>
          <w:szCs w:val="18"/>
        </w:rPr>
        <w:t xml:space="preserve">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</w:t>
      </w:r>
      <w:r>
        <w:rPr>
          <w:sz w:val="18"/>
          <w:szCs w:val="18"/>
        </w:rPr>
        <w:t>»</w:t>
      </w:r>
      <w:r w:rsidRPr="00DD0645">
        <w:rPr>
          <w:sz w:val="18"/>
          <w:szCs w:val="18"/>
        </w:rPr>
        <w:t>.</w:t>
      </w:r>
    </w:p>
    <w:p w:rsidR="00007577" w:rsidRPr="00DD0645" w:rsidRDefault="00007577" w:rsidP="00007577">
      <w:pPr>
        <w:spacing w:line="276" w:lineRule="auto"/>
        <w:ind w:firstLine="709"/>
        <w:jc w:val="both"/>
        <w:rPr>
          <w:sz w:val="18"/>
          <w:szCs w:val="18"/>
        </w:rPr>
      </w:pPr>
      <w:bookmarkStart w:id="0" w:name="_GoBack"/>
      <w:bookmarkEnd w:id="0"/>
      <w:r w:rsidRPr="00DD0645">
        <w:t>Размер вознаграждения Фонда по договорам поручительства, заключаемым в обеспечение договоров банковской гарантии, рассчитывается по следующей формуле:</w:t>
      </w:r>
    </w:p>
    <w:p w:rsidR="00007577" w:rsidRPr="00725EB1" w:rsidRDefault="00007577" w:rsidP="00007577">
      <w:pPr>
        <w:spacing w:line="276" w:lineRule="auto"/>
        <w:jc w:val="center"/>
        <w:rPr>
          <w:b/>
        </w:rPr>
      </w:pPr>
      <w:proofErr w:type="spellStart"/>
      <w:r w:rsidRPr="00DD0645">
        <w:rPr>
          <w:b/>
        </w:rPr>
        <w:t>Сг</w:t>
      </w:r>
      <w:proofErr w:type="spellEnd"/>
      <w:r w:rsidRPr="00DD0645">
        <w:rPr>
          <w:b/>
        </w:rPr>
        <w:t>=</w:t>
      </w:r>
      <w:proofErr w:type="spellStart"/>
      <w:r w:rsidRPr="00DD0645">
        <w:rPr>
          <w:b/>
        </w:rPr>
        <w:t>Рг</w:t>
      </w:r>
      <w:proofErr w:type="spellEnd"/>
      <w:proofErr w:type="gramStart"/>
      <w:r w:rsidRPr="00DD0645">
        <w:rPr>
          <w:b/>
        </w:rPr>
        <w:t>*К</w:t>
      </w:r>
      <w:proofErr w:type="gramEnd"/>
      <w:r w:rsidRPr="00DD0645">
        <w:rPr>
          <w:b/>
        </w:rPr>
        <w:t>*</w:t>
      </w:r>
      <w:proofErr w:type="spellStart"/>
      <w:r w:rsidRPr="00DD0645">
        <w:rPr>
          <w:b/>
          <w:lang w:val="en-US"/>
        </w:rPr>
        <w:t>Ti</w:t>
      </w:r>
      <w:proofErr w:type="spellEnd"/>
      <w:r w:rsidRPr="00DD0645">
        <w:rPr>
          <w:b/>
        </w:rPr>
        <w:t xml:space="preserve"> / </w:t>
      </w:r>
      <w:r w:rsidRPr="00DD0645">
        <w:rPr>
          <w:b/>
          <w:lang w:val="en-US"/>
        </w:rPr>
        <w:t>T</w:t>
      </w:r>
    </w:p>
    <w:p w:rsidR="00007577" w:rsidRPr="00DD0645" w:rsidRDefault="00007577" w:rsidP="00007577">
      <w:pPr>
        <w:spacing w:line="276" w:lineRule="auto"/>
        <w:ind w:left="360"/>
        <w:jc w:val="both"/>
      </w:pPr>
      <w:r w:rsidRPr="00DD0645">
        <w:t>где:</w:t>
      </w:r>
    </w:p>
    <w:p w:rsidR="00007577" w:rsidRPr="00DD0645" w:rsidRDefault="00007577" w:rsidP="00007577">
      <w:pPr>
        <w:spacing w:line="276" w:lineRule="auto"/>
        <w:ind w:left="360"/>
        <w:jc w:val="both"/>
      </w:pPr>
      <w:proofErr w:type="spellStart"/>
      <w:r w:rsidRPr="00DD0645">
        <w:rPr>
          <w:b/>
        </w:rPr>
        <w:t>Сг</w:t>
      </w:r>
      <w:proofErr w:type="spellEnd"/>
      <w:r w:rsidRPr="00DD0645">
        <w:rPr>
          <w:b/>
        </w:rPr>
        <w:t xml:space="preserve"> - </w:t>
      </w:r>
      <w:r w:rsidRPr="00DD0645">
        <w:t>размер вознаграждения (руб.);</w:t>
      </w:r>
    </w:p>
    <w:p w:rsidR="00007577" w:rsidRPr="00DD0645" w:rsidRDefault="00007577" w:rsidP="00007577">
      <w:pPr>
        <w:spacing w:line="276" w:lineRule="auto"/>
        <w:ind w:left="360" w:right="-141"/>
        <w:jc w:val="both"/>
      </w:pPr>
      <w:proofErr w:type="spellStart"/>
      <w:r w:rsidRPr="00DD0645">
        <w:rPr>
          <w:b/>
        </w:rPr>
        <w:t>Рг</w:t>
      </w:r>
      <w:proofErr w:type="spellEnd"/>
      <w:r w:rsidRPr="00DD0645">
        <w:t xml:space="preserve"> - сумма поручительства, запрашиваемая Принципалом (руб.);</w:t>
      </w:r>
    </w:p>
    <w:p w:rsidR="00007577" w:rsidRPr="00DD0645" w:rsidRDefault="00007577" w:rsidP="00007577">
      <w:pPr>
        <w:spacing w:line="276" w:lineRule="auto"/>
        <w:ind w:left="360"/>
        <w:jc w:val="both"/>
      </w:pPr>
      <w:r w:rsidRPr="00DD0645">
        <w:rPr>
          <w:b/>
        </w:rPr>
        <w:t>К</w:t>
      </w:r>
      <w:r w:rsidRPr="00DD0645">
        <w:t xml:space="preserve"> - вознаграждение за предоставление поручительства (0,5 % </w:t>
      </w:r>
      <w:proofErr w:type="gramStart"/>
      <w:r w:rsidRPr="00DD0645">
        <w:t>годовых</w:t>
      </w:r>
      <w:proofErr w:type="gramEnd"/>
      <w:r w:rsidRPr="00DD0645">
        <w:t>);</w:t>
      </w:r>
    </w:p>
    <w:p w:rsidR="00007577" w:rsidRPr="00DD0645" w:rsidRDefault="00007577" w:rsidP="00007577">
      <w:pPr>
        <w:spacing w:line="276" w:lineRule="auto"/>
        <w:ind w:left="360"/>
        <w:jc w:val="both"/>
      </w:pPr>
      <w:proofErr w:type="spellStart"/>
      <w:r w:rsidRPr="00DD0645">
        <w:rPr>
          <w:b/>
          <w:lang w:val="en-US"/>
        </w:rPr>
        <w:t>Ti</w:t>
      </w:r>
      <w:proofErr w:type="spellEnd"/>
      <w:r w:rsidRPr="00DD0645">
        <w:rPr>
          <w:b/>
        </w:rPr>
        <w:t xml:space="preserve"> -</w:t>
      </w:r>
      <w:r w:rsidRPr="00DD0645">
        <w:t xml:space="preserve"> срок поручительства (в днях);</w:t>
      </w:r>
    </w:p>
    <w:p w:rsidR="00007577" w:rsidRPr="00DD0645" w:rsidRDefault="00007577" w:rsidP="00007577">
      <w:pPr>
        <w:spacing w:line="276" w:lineRule="auto"/>
        <w:ind w:left="360"/>
        <w:jc w:val="both"/>
      </w:pPr>
      <w:r w:rsidRPr="00DD0645">
        <w:rPr>
          <w:b/>
          <w:lang w:val="en-US"/>
        </w:rPr>
        <w:t>T</w:t>
      </w:r>
      <w:r w:rsidRPr="00DD0645">
        <w:rPr>
          <w:b/>
        </w:rPr>
        <w:t xml:space="preserve"> -</w:t>
      </w:r>
      <w:r w:rsidRPr="00DD0645">
        <w:t xml:space="preserve"> </w:t>
      </w:r>
      <w:proofErr w:type="gramStart"/>
      <w:r w:rsidRPr="00DD0645">
        <w:t>срок</w:t>
      </w:r>
      <w:proofErr w:type="gramEnd"/>
      <w:r w:rsidRPr="00DD0645">
        <w:t xml:space="preserve"> поручительства (365 или 366 дней);</w:t>
      </w:r>
    </w:p>
    <w:p w:rsidR="00007577" w:rsidRPr="00DD0645" w:rsidRDefault="00007577" w:rsidP="00007577">
      <w:pPr>
        <w:spacing w:line="276" w:lineRule="auto"/>
        <w:jc w:val="both"/>
      </w:pPr>
      <w:r w:rsidRPr="00DD0645">
        <w:tab/>
      </w:r>
    </w:p>
    <w:p w:rsidR="00007577" w:rsidRPr="00DD0645" w:rsidRDefault="00007577" w:rsidP="00007577">
      <w:pPr>
        <w:spacing w:line="276" w:lineRule="auto"/>
        <w:jc w:val="both"/>
      </w:pPr>
      <w:r w:rsidRPr="00DD0645">
        <w:tab/>
      </w:r>
      <w:proofErr w:type="gramStart"/>
      <w:r w:rsidRPr="00DD0645">
        <w:t>Расчет размера вознаграждения за предоставленное поручительство Фонда осуществляется по пониженной тарифной ставке (50% от расчетного размера вознаграждения, но не менее 0,5 % годовых от суммы предоставляемого поручительства) в следующих случаях:</w:t>
      </w:r>
      <w:proofErr w:type="gramEnd"/>
    </w:p>
    <w:p w:rsidR="00007577" w:rsidRDefault="00007577" w:rsidP="00007577">
      <w:pPr>
        <w:spacing w:line="276" w:lineRule="auto"/>
        <w:ind w:firstLine="709"/>
        <w:jc w:val="both"/>
      </w:pPr>
      <w:r>
        <w:t>1</w:t>
      </w:r>
      <w:r w:rsidRPr="00DD0645">
        <w:t>) СМСП</w:t>
      </w:r>
      <w:r>
        <w:t>, «</w:t>
      </w:r>
      <w:proofErr w:type="spellStart"/>
      <w:r>
        <w:t>самозанятым</w:t>
      </w:r>
      <w:proofErr w:type="spellEnd"/>
      <w:r>
        <w:t>»</w:t>
      </w:r>
      <w:r w:rsidRPr="00DD0645">
        <w:t xml:space="preserve"> получа</w:t>
      </w:r>
      <w:r>
        <w:t>ющим</w:t>
      </w:r>
      <w:r w:rsidRPr="00DD0645">
        <w:t xml:space="preserve"> господдержку в рамках реализации мероприятий по </w:t>
      </w:r>
      <w:r>
        <w:t>«</w:t>
      </w:r>
      <w:r w:rsidRPr="00DD0645">
        <w:t>выращиванию</w:t>
      </w:r>
      <w:r>
        <w:t>»</w:t>
      </w:r>
      <w:r w:rsidRPr="00DD0645">
        <w:t xml:space="preserve"> СМСП;</w:t>
      </w:r>
    </w:p>
    <w:p w:rsidR="00007577" w:rsidRPr="00DD0645" w:rsidRDefault="00007577" w:rsidP="00007577">
      <w:pPr>
        <w:spacing w:line="276" w:lineRule="auto"/>
        <w:ind w:firstLine="709"/>
        <w:jc w:val="both"/>
      </w:pPr>
      <w:r>
        <w:t>2)</w:t>
      </w:r>
      <w:r w:rsidRPr="00B010DE">
        <w:t xml:space="preserve"> </w:t>
      </w:r>
      <w:r w:rsidRPr="00DD0645">
        <w:t>СМСП</w:t>
      </w:r>
      <w:r>
        <w:t>, «</w:t>
      </w:r>
      <w:proofErr w:type="spellStart"/>
      <w:r>
        <w:t>самозанятым</w:t>
      </w:r>
      <w:proofErr w:type="spellEnd"/>
      <w:r>
        <w:t>»</w:t>
      </w:r>
      <w:r w:rsidRPr="00DD0645">
        <w:t xml:space="preserve"> име</w:t>
      </w:r>
      <w:r>
        <w:t>ющим</w:t>
      </w:r>
      <w:r w:rsidRPr="00DD0645">
        <w:t xml:space="preserve"> место нахождения</w:t>
      </w:r>
      <w:r>
        <w:t xml:space="preserve"> (адрес жительства)</w:t>
      </w:r>
      <w:r w:rsidRPr="00DD0645">
        <w:t xml:space="preserve"> на территории одного из моногородов Чувашской Республики</w:t>
      </w:r>
      <w:r>
        <w:t xml:space="preserve"> (в соответствии с р</w:t>
      </w:r>
      <w:r w:rsidRPr="002E40C9">
        <w:t>аспоряжением Правительства РФ от 29 июля 2014 </w:t>
      </w:r>
      <w:r>
        <w:t>года</w:t>
      </w:r>
      <w:r w:rsidRPr="002E40C9">
        <w:t xml:space="preserve"> </w:t>
      </w:r>
      <w:r>
        <w:t>№</w:t>
      </w:r>
      <w:r w:rsidRPr="002E40C9">
        <w:t> 1398-р</w:t>
      </w:r>
      <w:r>
        <w:t xml:space="preserve">) и </w:t>
      </w:r>
      <w:r w:rsidRPr="00DD0645">
        <w:t>осуществляю</w:t>
      </w:r>
      <w:r>
        <w:t>щим</w:t>
      </w:r>
      <w:r w:rsidRPr="00DD0645">
        <w:t xml:space="preserve"> деятельность на указанной территории</w:t>
      </w:r>
      <w:r>
        <w:t>;</w:t>
      </w:r>
    </w:p>
    <w:p w:rsidR="00007577" w:rsidRDefault="00007577" w:rsidP="00007577">
      <w:pPr>
        <w:spacing w:line="276" w:lineRule="auto"/>
        <w:ind w:firstLine="709"/>
        <w:jc w:val="both"/>
      </w:pPr>
      <w:r>
        <w:lastRenderedPageBreak/>
        <w:t>3</w:t>
      </w:r>
      <w:r w:rsidRPr="00725EB1">
        <w:t>) СМСП, осуществляющим деятельность в </w:t>
      </w:r>
      <w:hyperlink r:id="rId5" w:anchor="/document/73846630/entry/1000" w:history="1">
        <w:r w:rsidRPr="00725EB1">
          <w:t>отраслях</w:t>
        </w:r>
      </w:hyperlink>
      <w:r w:rsidRPr="00725EB1">
        <w:t>, определенных постановлением Правительства РФ от 3 апреля 2020 </w:t>
      </w:r>
      <w:r>
        <w:t>года</w:t>
      </w:r>
      <w:r w:rsidRPr="00725EB1">
        <w:t xml:space="preserve"> № 434 </w:t>
      </w:r>
      <w:r>
        <w:t>«</w:t>
      </w:r>
      <w:r w:rsidRPr="00725EB1"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25EB1">
        <w:t>коронавирусной</w:t>
      </w:r>
      <w:proofErr w:type="spellEnd"/>
      <w:r w:rsidRPr="00725EB1">
        <w:t xml:space="preserve"> инфекции</w:t>
      </w:r>
      <w:r>
        <w:t>»;</w:t>
      </w:r>
    </w:p>
    <w:p w:rsidR="00007577" w:rsidRDefault="00007577" w:rsidP="00007577">
      <w:pPr>
        <w:spacing w:line="276" w:lineRule="auto"/>
        <w:ind w:firstLine="709"/>
        <w:jc w:val="both"/>
      </w:pPr>
      <w:r>
        <w:t>4</w:t>
      </w:r>
      <w:r w:rsidRPr="00D52C83">
        <w:t>) СМСП</w:t>
      </w:r>
      <w:r w:rsidRPr="00B6245D">
        <w:t xml:space="preserve"> является </w:t>
      </w:r>
      <w:r w:rsidRPr="00725EB1">
        <w:t>резидент</w:t>
      </w:r>
      <w:r w:rsidRPr="00D52C83">
        <w:t>ом</w:t>
      </w:r>
      <w:r w:rsidRPr="00725EB1">
        <w:t xml:space="preserve"> индустриальных</w:t>
      </w:r>
      <w:r w:rsidRPr="00D52C83">
        <w:t xml:space="preserve"> (промышленных)</w:t>
      </w:r>
      <w:r w:rsidRPr="00725EB1">
        <w:t xml:space="preserve"> парков, промышленных технопарков;</w:t>
      </w:r>
      <w:r w:rsidRPr="00D52C83">
        <w:t xml:space="preserve"> </w:t>
      </w:r>
      <w:r w:rsidRPr="00725EB1">
        <w:t>член</w:t>
      </w:r>
      <w:r w:rsidRPr="00D52C83">
        <w:t>о</w:t>
      </w:r>
      <w:r w:rsidRPr="00725EB1">
        <w:t>м кластеров, стратегии (программы) развития которых утверждены распоряжением Кабинета Министров Чувашской Республики</w:t>
      </w:r>
      <w:r>
        <w:t>.</w:t>
      </w:r>
    </w:p>
    <w:p w:rsidR="00007577" w:rsidRPr="008E2CAE" w:rsidRDefault="00007577" w:rsidP="00007577">
      <w:pPr>
        <w:spacing w:line="276" w:lineRule="auto"/>
        <w:ind w:firstLine="567"/>
        <w:jc w:val="both"/>
      </w:pPr>
    </w:p>
    <w:p w:rsidR="00007577" w:rsidRDefault="00007577" w:rsidP="00007577">
      <w:pPr>
        <w:spacing w:line="276" w:lineRule="auto"/>
        <w:ind w:firstLine="567"/>
        <w:jc w:val="both"/>
      </w:pPr>
      <w:r w:rsidRPr="009053DC">
        <w:t>При предоставлении поручительства Фонда на сумму от 20 млн. рублей размер вознаграждения составляет 0,75% годовых от суммы поручительства (кроме СМСП, осуществляющих инновационную деятел</w:t>
      </w:r>
      <w:r w:rsidRPr="00725EB1">
        <w:t>ь</w:t>
      </w:r>
      <w:r w:rsidRPr="00951D63">
        <w:t>ность).</w:t>
      </w:r>
      <w:r>
        <w:t xml:space="preserve"> </w:t>
      </w:r>
    </w:p>
    <w:p w:rsidR="001B64CF" w:rsidRPr="008E2CAE" w:rsidRDefault="008E2CAE"/>
    <w:sectPr w:rsidR="001B64CF" w:rsidRPr="008E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3100CD"/>
    <w:rsid w:val="008E2CAE"/>
    <w:rsid w:val="00AE02B3"/>
    <w:rsid w:val="00D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arzhaeva_na</dc:creator>
  <cp:lastModifiedBy>arzhaeva_na</cp:lastModifiedBy>
  <cp:revision>2</cp:revision>
  <dcterms:created xsi:type="dcterms:W3CDTF">2022-03-02T05:37:00Z</dcterms:created>
  <dcterms:modified xsi:type="dcterms:W3CDTF">2022-03-02T11:22:00Z</dcterms:modified>
</cp:coreProperties>
</file>